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D6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jc w:val="center"/>
        <w:textAlignment w:val="auto"/>
        <w:rPr>
          <w:rStyle w:val="5"/>
          <w:rFonts w:hint="eastAsia" w:ascii="仿宋" w:hAnsi="仿宋" w:eastAsia="仿宋" w:cs="仿宋"/>
          <w:b/>
          <w:sz w:val="36"/>
          <w:szCs w:val="36"/>
        </w:rPr>
      </w:pPr>
      <w:r>
        <w:rPr>
          <w:rStyle w:val="5"/>
          <w:rFonts w:hint="eastAsia" w:ascii="仿宋" w:hAnsi="仿宋" w:eastAsia="仿宋" w:cs="仿宋"/>
          <w:b/>
          <w:sz w:val="36"/>
          <w:szCs w:val="36"/>
        </w:rPr>
        <w:t>《南开大学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b/>
          <w:sz w:val="36"/>
          <w:szCs w:val="36"/>
        </w:rPr>
        <w:t>校园道路交通安全管理规定》</w:t>
      </w:r>
    </w:p>
    <w:p w14:paraId="233375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Style w:val="5"/>
          <w:rFonts w:hint="eastAsia" w:ascii="仿宋" w:hAnsi="仿宋" w:eastAsia="仿宋" w:cs="仿宋"/>
          <w:b/>
          <w:sz w:val="36"/>
          <w:szCs w:val="36"/>
        </w:rPr>
        <w:t>核心要点详实解读（明白纸）</w:t>
      </w:r>
    </w:p>
    <w:p w14:paraId="557238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C227B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导语：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《南开大学校园道路交通安全管理规定》（南发字〔2025〕176号）是校园内所有交通参与者的行为准则。无论您驾车、骑车还是步行，请共同维护安全有序的交通环境。</w:t>
      </w:r>
    </w:p>
    <w:p w14:paraId="221C51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一、机动车行驶与停放的核心规定（驾驶员必读）</w:t>
      </w:r>
    </w:p>
    <w:p w14:paraId="2003E2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1.问：校园内对机动车行驶速度有何具体规定？</w:t>
      </w:r>
    </w:p>
    <w:p w14:paraId="289B4F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严格限速，分情况执行：</w:t>
      </w:r>
    </w:p>
    <w:p w14:paraId="02C75C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一般道路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：最高时速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30公里/小时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17E01A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恶劣条件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：遇雨雪、积水时，时速不得超过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15公里/小时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2E82F2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特殊区域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：进出校门、交叉路口、弯道、人员密集区，必须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减速慢行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672D9A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严禁行为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禁止鸣笛、超速、逆行、夜间随意使用远光灯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1ED0C8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2.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问：机动车在校园内应如何规范停放？哪些地方绝对不能停？</w:t>
      </w:r>
    </w:p>
    <w:p w14:paraId="731C91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答：正确停放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：必须停入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地面划线车位或地下停车场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。津南校区允许单排停车的道路，须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顺向停放于车位内。</w:t>
      </w:r>
    </w:p>
    <w:p w14:paraId="5AFC88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绝对禁停区域（红线）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</w:t>
      </w:r>
    </w:p>
    <w:p w14:paraId="33FCDA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消防通道、人行道、绿化带、交叉路口。</w:t>
      </w:r>
    </w:p>
    <w:p w14:paraId="14F1F4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黄色网格禁停区、地库出入口、师生集散通道。</w:t>
      </w:r>
    </w:p>
    <w:p w14:paraId="3AFE27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电动车充电专用车位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（燃油车严禁占用）。</w:t>
      </w:r>
    </w:p>
    <w:p w14:paraId="0F1A8C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临时停车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：八里台校区无车位道路，临时停车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不得超过10分钟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6057E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3.问：机动车违规会如何累计处罚？</w:t>
      </w:r>
    </w:p>
    <w:p w14:paraId="36F266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实行自然年（1月1日-12月31日）周期计次处罚：</w:t>
      </w:r>
    </w:p>
    <w:p w14:paraId="217E33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一般违规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（如违停、不避让行人等）：累计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3次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，取消门禁权限3个月；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1个月内达3次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或周期内累计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5次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，取消门禁权限1年。</w:t>
      </w:r>
    </w:p>
    <w:p w14:paraId="703E2D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超速20%-50%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：适用上述一般违规标准。</w:t>
      </w:r>
    </w:p>
    <w:p w14:paraId="099952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超速50%以上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第一次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即取消门禁权限3个月，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累计2次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取消门禁权限1年。</w:t>
      </w:r>
    </w:p>
    <w:p w14:paraId="1EA93A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临时车辆违规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第一次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违规即取消该年度门禁权限。</w:t>
      </w:r>
    </w:p>
    <w:p w14:paraId="3E381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二、事故处理与单位责任</w:t>
      </w:r>
    </w:p>
    <w:p w14:paraId="27EB6C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4.问：在校园内发生交通事故怎么办？</w:t>
      </w:r>
    </w:p>
    <w:p w14:paraId="051AEA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答：立即报警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：拨打110或122。</w:t>
      </w:r>
    </w:p>
    <w:p w14:paraId="1E42D4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学校报备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：发生交通事故应及时向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党委保卫部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备案。</w:t>
      </w:r>
    </w:p>
    <w:p w14:paraId="5D85FE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快速处理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：仅造成轻微财产损失、无伤亡的，应在拍照或标记位置后，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立即将车辆移至不影响交通的地点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，恢复通行，再协商或报警处理。不得长时间占道争论。</w:t>
      </w:r>
    </w:p>
    <w:p w14:paraId="4073C2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5.问：校内各单位在交通安全方面负有什么责任？</w:t>
      </w:r>
    </w:p>
    <w:p w14:paraId="237A21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各单位负有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主体责任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</w:t>
      </w:r>
    </w:p>
    <w:p w14:paraId="2ADCD4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教育责任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：常态化开展对本单位人员的交通安全宣传教育。</w:t>
      </w:r>
    </w:p>
    <w:p w14:paraId="3B5E50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提醒责任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：提醒来访的外来车辆和人员遵守校规。</w:t>
      </w:r>
    </w:p>
    <w:p w14:paraId="6516F3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管理责任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：对本单位楼宇周边的非机动车停放秩序负有管理义务（“门前三包”）。</w:t>
      </w:r>
    </w:p>
    <w:p w14:paraId="5790D4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组织活动责任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：集体外出租车，必须租用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有营运资质的合格车辆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，并安排安全负责人。</w:t>
      </w:r>
    </w:p>
    <w:p w14:paraId="5254D29A">
      <w:pPr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</w:p>
    <w:p w14:paraId="312A70CB">
      <w:pPr>
        <w:pStyle w:val="2"/>
        <w:keepNext w:val="0"/>
        <w:keepLines w:val="0"/>
        <w:widowControl/>
        <w:suppressLineNumbers w:val="0"/>
        <w:rPr>
          <w:rStyle w:val="5"/>
          <w:rFonts w:hint="eastAsia" w:ascii="仿宋" w:hAnsi="仿宋" w:eastAsia="仿宋" w:cs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TNkZmQ5OGE0ZWY0NWUyOTBhZmM1OTVlMGMxN2IifQ=="/>
  </w:docVars>
  <w:rsids>
    <w:rsidRoot w:val="12210263"/>
    <w:rsid w:val="12210263"/>
    <w:rsid w:val="17C50C19"/>
    <w:rsid w:val="209140D4"/>
    <w:rsid w:val="4A1673F9"/>
    <w:rsid w:val="565E6112"/>
    <w:rsid w:val="59DA3E96"/>
    <w:rsid w:val="699B4C9D"/>
    <w:rsid w:val="6F093920"/>
    <w:rsid w:val="726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903</Words>
  <Characters>931</Characters>
  <Lines>0</Lines>
  <Paragraphs>0</Paragraphs>
  <TotalTime>158</TotalTime>
  <ScaleCrop>false</ScaleCrop>
  <LinksUpToDate>false</LinksUpToDate>
  <CharactersWithSpaces>932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2026-03-23T06:16:00Z</dcterms:created>
  <dc:creator>李由</dc:creator>
  <cp:lastModifiedBy>嗡儿嗡儿糕</cp:lastModifiedBy>
  <dcterms:modified xsi:type="dcterms:W3CDTF">2026-04-23T09:22:04Z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53B9B351E5C24F9EAB9BD8D1436C3500_13</vt:lpwstr>
  </property>
  <property fmtid="{D5CDD505-2E9C-101B-9397-08002B2CF9AE}" pid="4" name="KSOTemplateDocerSaveRecord">
    <vt:lpwstr>eyJoZGlkIjoiYjk5ODVjYmE4YWVkZjJhM2NlMzU5MzkyMjhmMjI4YzUifQ==</vt:lpwstr>
  </property>
</Properties>
</file>